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Tanya Ownsworth Bleiker BMBS (Hons), BMedSci (Hons), MRCP,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26A22" w:rsidRDefault="00A3096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nya Ownsworth Bleik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Hospitals of Derby and Burton NHS Foundation Trust</w:t>
            </w:r>
          </w:p>
          <w:p w:rsidR="002C7E24" w:rsidRDefault="002C7E24" w:rsidP="0097780E">
            <w:pPr>
              <w:pStyle w:val="11TableHeader"/>
              <w:rPr>
                <w:b w:val="0"/>
                <w:color w:val="000000"/>
                <w:sz w:val="18"/>
              </w:rPr>
            </w:pPr>
            <w:r>
              <w:rPr>
                <w:b w:val="0"/>
                <w:color w:val="000000"/>
                <w:sz w:val="18"/>
              </w:rPr>
              <w:t>Uttoxeter Road</w:t>
            </w:r>
          </w:p>
          <w:p w:rsidR="002C7E24" w:rsidRDefault="002C7E24" w:rsidP="0097780E">
            <w:pPr>
              <w:pStyle w:val="11TableHeader"/>
              <w:rPr>
                <w:b w:val="0"/>
                <w:color w:val="000000"/>
                <w:sz w:val="18"/>
              </w:rPr>
            </w:pPr>
            <w:r>
              <w:rPr>
                <w:b w:val="0"/>
                <w:color w:val="000000"/>
                <w:sz w:val="18"/>
              </w:rPr>
              <w:t>Derby, England, DE22 3NE</w:t>
            </w:r>
          </w:p>
          <w:p w:rsidR="002C7E24" w:rsidRDefault="002C7E24" w:rsidP="0097780E">
            <w:pPr>
              <w:pStyle w:val="11TableHeader"/>
              <w:rPr>
                <w:b w:val="0"/>
                <w:color w:val="000000"/>
                <w:sz w:val="18"/>
              </w:rPr>
            </w:pPr>
            <w:r>
              <w:rPr>
                <w:b w:val="0"/>
                <w:color w:val="000000"/>
                <w:sz w:val="18"/>
              </w:rPr>
              <w:t>Phone: +44 1332 254 678 | +44 1332 785 724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Tanya.bleiker1@nhs.net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3096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3096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1714" w:type="dxa"/>
          </w:tcPr>
          <w:p w:rsidR="00026A22" w:rsidRDefault="00A3096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26A22" w:rsidRDefault="00A30967">
            <w:pPr>
              <w:cnfStyle w:val="000000100000" w:firstRow="0" w:lastRow="0" w:firstColumn="0" w:lastColumn="0" w:oddVBand="0" w:evenVBand="0" w:oddHBand="1" w:evenHBand="0" w:firstRowFirstColumn="0" w:firstRowLastColumn="0" w:lastRowFirstColumn="0" w:lastRowLastColumn="0"/>
            </w:pPr>
            <w:r>
              <w:t>Dermatology Service, University Hospitals of Derby and Burton NHS Foundation Trust</w:t>
            </w:r>
          </w:p>
        </w:tc>
        <w:tc>
          <w:tcPr>
            <w:tcW w:w="1149"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31-Feb-2001</w:t>
            </w:r>
          </w:p>
        </w:tc>
        <w:tc>
          <w:tcPr>
            <w:tcW w:w="938"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1714" w:type="dxa"/>
          </w:tcPr>
          <w:p w:rsidR="00026A22" w:rsidRDefault="00A3096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26A22" w:rsidRDefault="00A30967">
            <w:pPr>
              <w:cnfStyle w:val="000000010000" w:firstRow="0" w:lastRow="0" w:firstColumn="0" w:lastColumn="0" w:oddVBand="0" w:evenVBand="0" w:oddHBand="0" w:evenHBand="1" w:firstRowFirstColumn="0" w:firstRowLastColumn="0" w:lastRowFirstColumn="0" w:lastRowLastColumn="0"/>
            </w:pPr>
            <w:r>
              <w:t>Dermatology, Florence Nightingale Community Hospital</w:t>
            </w:r>
          </w:p>
        </w:tc>
        <w:tc>
          <w:tcPr>
            <w:tcW w:w="1149"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1714" w:type="dxa"/>
          </w:tcPr>
          <w:p w:rsidR="00026A22" w:rsidRDefault="00A3096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26A22" w:rsidRDefault="00A30967">
            <w:pPr>
              <w:cnfStyle w:val="000000100000" w:firstRow="0" w:lastRow="0" w:firstColumn="0" w:lastColumn="0" w:oddVBand="0" w:evenVBand="0" w:oddHBand="1" w:evenHBand="0" w:firstRowFirstColumn="0" w:firstRowLastColumn="0" w:lastRowFirstColumn="0" w:lastRowLastColumn="0"/>
            </w:pPr>
            <w:r>
              <w:t>Dermatology, Nuffield Health</w:t>
            </w:r>
          </w:p>
        </w:tc>
        <w:tc>
          <w:tcPr>
            <w:tcW w:w="1149"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4</w:t>
            </w:r>
          </w:p>
        </w:tc>
        <w:tc>
          <w:tcPr>
            <w:tcW w:w="1714" w:type="dxa"/>
          </w:tcPr>
          <w:p w:rsidR="00026A22" w:rsidRDefault="00A3096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26A22" w:rsidRDefault="00A30967">
            <w:pPr>
              <w:cnfStyle w:val="000000010000" w:firstRow="0" w:lastRow="0" w:firstColumn="0" w:lastColumn="0" w:oddVBand="0" w:evenVBand="0" w:oddHBand="0" w:evenHBand="1" w:firstRowFirstColumn="0" w:firstRowLastColumn="0" w:lastRowFirstColumn="0" w:lastRowLastColumn="0"/>
            </w:pPr>
            <w:r>
              <w:t>Dermatology, Royal Derby Hospital</w:t>
            </w:r>
          </w:p>
        </w:tc>
        <w:tc>
          <w:tcPr>
            <w:tcW w:w="1149"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3096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3096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1714" w:type="dxa"/>
          </w:tcPr>
          <w:p w:rsidR="00026A22" w:rsidRDefault="00A30967">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026A22" w:rsidRDefault="00A30967">
            <w:pPr>
              <w:cnfStyle w:val="000000100000" w:firstRow="0" w:lastRow="0" w:firstColumn="0" w:lastColumn="0" w:oddVBand="0" w:evenVBand="0" w:oddHBand="1" w:evenHBand="0" w:firstRowFirstColumn="0" w:firstRowLastColumn="0" w:lastRowFirstColumn="0" w:lastRowLastColumn="0"/>
            </w:pPr>
            <w:r>
              <w:t>Dermatology, Royal College of Physicians</w:t>
            </w:r>
          </w:p>
        </w:tc>
        <w:tc>
          <w:tcPr>
            <w:tcW w:w="1149"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2004</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1714" w:type="dxa"/>
          </w:tcPr>
          <w:p w:rsidR="00026A22" w:rsidRDefault="00A30967">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026A22" w:rsidRDefault="00A30967">
            <w:pPr>
              <w:cnfStyle w:val="000000010000" w:firstRow="0" w:lastRow="0" w:firstColumn="0" w:lastColumn="0" w:oddVBand="0" w:evenVBand="0" w:oddHBand="0" w:evenHBand="1" w:firstRowFirstColumn="0" w:firstRowLastColumn="0" w:lastRowFirstColumn="0" w:lastRowLastColumn="0"/>
            </w:pPr>
            <w:r>
              <w:t>Dermatology, Royal College of Physicians</w:t>
            </w:r>
          </w:p>
        </w:tc>
        <w:tc>
          <w:tcPr>
            <w:tcW w:w="1149"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1995</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1714" w:type="dxa"/>
          </w:tcPr>
          <w:p w:rsidR="00026A22" w:rsidRDefault="00A30967">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26A22" w:rsidRDefault="00A30967">
            <w:pPr>
              <w:cnfStyle w:val="000000100000" w:firstRow="0" w:lastRow="0" w:firstColumn="0" w:lastColumn="0" w:oddVBand="0" w:evenVBand="0" w:oddHBand="1" w:evenHBand="0" w:firstRowFirstColumn="0" w:firstRowLastColumn="0" w:lastRowFirstColumn="0" w:lastRowLastColumn="0"/>
            </w:pPr>
            <w:r>
              <w:t>University of Nottingham</w:t>
            </w:r>
          </w:p>
        </w:tc>
        <w:tc>
          <w:tcPr>
            <w:tcW w:w="1149"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1992</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4</w:t>
            </w:r>
          </w:p>
        </w:tc>
        <w:tc>
          <w:tcPr>
            <w:tcW w:w="1714" w:type="dxa"/>
          </w:tcPr>
          <w:p w:rsidR="00026A22" w:rsidRDefault="00A30967">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26A22" w:rsidRDefault="00A30967">
            <w:pPr>
              <w:cnfStyle w:val="000000010000" w:firstRow="0" w:lastRow="0" w:firstColumn="0" w:lastColumn="0" w:oddVBand="0" w:evenVBand="0" w:oddHBand="0" w:evenHBand="1" w:firstRowFirstColumn="0" w:firstRowLastColumn="0" w:lastRowFirstColumn="0" w:lastRowLastColumn="0"/>
            </w:pPr>
            <w:r>
              <w:t>University of Nottingham</w:t>
            </w:r>
          </w:p>
        </w:tc>
        <w:tc>
          <w:tcPr>
            <w:tcW w:w="1149"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1990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Contact Dermatitis, Skin Allergy,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PMID:16029334, First Author, Atrophic telogen effluvium' from cytotoxic drugs and a randomized controlled trial to investigate the possible protective effect of pretreatment with a topical vitamin D analogue in humans (Jul-2005)</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PMID:12000379, Middle Author, Anti-E-selectin is ineffective in the treatment of psoriasis: a randomized trial (May-2002)</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PMID:12072095, Last Author, Liquid nitrogen cryotherapy of common warts: cryo-spray vs. cotton wool bud (Jun-2002)</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038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5038A7">
              <w:rPr>
                <w:color w:val="000000"/>
                <w:sz w:val="18"/>
              </w:rPr>
              <w:t>Date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Author</w:t>
            </w:r>
            <w:r>
              <w:t>: British Society for Paediatric and Adolescent Dermatology assessment and support of mental health in children and young people with skin conditions: a multidisciplinary expert consensus statement and recommendations, British Society of Paediatric and Adolescent Dermatology (BSPAD) Mental health Consensus Recommendation Development Group (CRDG), 15-Sep-2023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A30967">
              <w:rPr>
                <w:color w:val="000000"/>
                <w:sz w:val="18"/>
              </w:rPr>
              <w:t>Start Date</w:t>
            </w:r>
            <w:r w:rsidRPr="0097780E">
              <w:rPr>
                <w:color w:val="000000"/>
                <w:sz w:val="18"/>
              </w:rPr>
              <w:t>-</w:t>
            </w:r>
            <w:r w:rsidR="00A30967">
              <w:rPr>
                <w:color w:val="000000"/>
                <w:sz w:val="18"/>
              </w:rPr>
              <w:t>End Date</w:t>
            </w:r>
            <w:r w:rsidRPr="0097780E">
              <w:rPr>
                <w:color w:val="000000"/>
                <w:sz w:val="18"/>
              </w:rPr>
              <w:t xml:space="preserve">) </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 (2013)</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Editor-in-Chief</w:t>
            </w:r>
            <w:r>
              <w:t>: British Journal of Dermatology (Jan-2010 - Jul-2013)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2023 - Primary Care Diabetes Society Annual Meeting, Update on Contact Dermatitis, Speaker, Crewe,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New-onset agminated Spitz naevi following hypopigmented pityriasis lichenoides chronica, Speaker, 27-Jun-2023, Liverpool,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 Abstract Selection Committee Member, Liverpool,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4</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Organizing Committee Member | BAD Abstract Selection Committee Member, Liverpool,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5</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Dermoscopy in the diagnosis of inflammatory dermatoses, Session Chair, 5-Jul-2022, Glasgow,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6</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Teledermatology advances in 2022; translating technology into transformation and treatment, Session Chair, 7-Jul-2022, Glasgow,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7</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An unusual case of rash secondary to the COVID-19 vaccine is presented with a review of the literature, Speaker, 5-Jul-2022, Glasgow,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8</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Setting up an NHS e-RS advice and guidance single-referral pathway for paediatric dermatology, Speaker, 6-Jul-2022, Glasgow,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9</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Abstract Selection Committee Member, Glasgow,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10</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Organizing Committee Member, Glasgow,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Racism in Medicine, Session Chair, 6-Jul-2021</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It’s not just about skin, it’s the experience, Session Chair, 6-Jul-2021</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Cutaneous reactions to glucose sensors: is the problem stuck with us?, Speaker, Jul-2021</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14</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Skin surveillance in immunocompromised organ transplant recipients: developing a regional protocol, Speaker, Jul-2021</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15</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BAD Abstract Selection Committee Member</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16</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Organizing Committee Member</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17</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2021 - Primary Care Dermatology Society Summer Meeting, Paediatric Dermatology: Recent Interesting Cases and Learning Points, Speaker, 17-Jun-2021, Manchester,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18</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Occupational dermatoses during the COVID-19 pandemic: a multicentre audit in the U.K. and Ireland, Speaker, 3-Sep-2020</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19</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BAD Abstract Selection Committee Member</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20</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COVID Session Abstract Selection Committee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Organizing Committee Member</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2020 - 10th National Colloquium On Evidence-Based Integrative Medicine for Lymphatic Filariasis and other Chronic Dermatoses, Contact Dermatitis, Speaker, 19-Feb-2020, Kasaragod, Kerala, India</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Health Economics of dermatology, Session Chair, 4--2019, Liverpool,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24</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Nonmelanoma skin cancer treatment: a regionwide survey of patient satisfaction, Speaker, 4--2019, Liverpool,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25</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BAD Abstract Selection Committee Member, Liverpool,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26</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Organizing Committee Member, Liverpool,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27</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Keynote Lecture, Speaker, 4-Jul-2018, Edinburgh,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28</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Adapting to a frail and multimorbid world, Session Chair, 3-Jul-2018, Edinburgh,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29</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Getting It Right First Time: provision of dermatology services in England, Session Chair, 5-Jul-2018, Edinburgh,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30</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 xml:space="preserve">2018 - 98th Annual Meeting British Association of Dermatologists (BAD), Skin cancer treatment in the frail elderly: </w:t>
            </w:r>
            <w:r>
              <w:lastRenderedPageBreak/>
              <w:t>When less is more, Session Chair, 3-Jul-2018, Edinburgh,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lastRenderedPageBreak/>
              <w:t>31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BAD Abstract Selection Committee Member, Edinburgh,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BAD Judging Committee Member, Edinburgh,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Organizing Committee Chair, Edinburgh,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34</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BMJ Dermatology Team of the Year award: Social enterprise- a 21st Century paradigm for delivering dermatology in secondary care, Session Chair, 3-Jul-2018, Edinburgh,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35</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BAD Abstract Selection Committee Member, Liverpool, United Kingdom</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36</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How to tender for Dermatology service and maximise departmental income, Speaker, 6-Jul-2017, Liverpool, United Kingdom</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37</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Organizing Committee Member, Liverpool,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A30967">
              <w:rPr>
                <w:color w:val="000000"/>
                <w:sz w:val="18"/>
              </w:rPr>
              <w:t>Start Date</w:t>
            </w:r>
            <w:r w:rsidRPr="0097780E">
              <w:rPr>
                <w:color w:val="000000"/>
                <w:sz w:val="18"/>
              </w:rPr>
              <w:t xml:space="preserve"> - </w:t>
            </w:r>
            <w:r w:rsidR="00A30967">
              <w:rPr>
                <w:color w:val="000000"/>
                <w:sz w:val="18"/>
              </w:rPr>
              <w:t>End Date</w:t>
            </w:r>
            <w:r w:rsidRPr="0097780E">
              <w:rPr>
                <w:color w:val="000000"/>
                <w:sz w:val="18"/>
              </w:rPr>
              <w:t>)</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President</w:t>
            </w:r>
            <w:r>
              <w:t>: Derby Medical Society (2023 - 2024)</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Clinical Director</w:t>
            </w:r>
            <w:r>
              <w:t>: Outpatient Recovery and Transformation Programme, NHS England (2022)</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Council Member</w:t>
            </w:r>
            <w:r>
              <w:t>: Royal College of Physicians (Jul-2020)</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4</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Chair</w:t>
            </w:r>
            <w:r>
              <w:t>: Specialised dermatology, National Programmes of Care and Clinical Reference Groups, NHS England</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5</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Member</w:t>
            </w:r>
            <w:r>
              <w:t>: Executive Group, Dermatology Programme, elearning for healthcare, NHS England</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6</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Ex-Officio Member</w:t>
            </w:r>
            <w:r>
              <w:t>: British Association of Dermatologists (2023)</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7</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Member</w:t>
            </w:r>
            <w:r>
              <w:t>: Veterinary Products Committee, UK Government (Jan-2013)</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8</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Cutaneous Allergy</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9</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Member</w:t>
            </w:r>
            <w:r>
              <w:t>: European Academy of Dermatology and Venereology</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10</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Immediate Past President</w:t>
            </w:r>
            <w:r>
              <w:t>: British Association of Dermatologists (Jul-2022 - Jul-2023)</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rPr>
                <w:u w:val="single"/>
              </w:rPr>
              <w:t>President</w:t>
            </w:r>
            <w:r>
              <w:t>: British Association of Dermatologists (2020 - 2022)</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rPr>
                <w:u w:val="single"/>
              </w:rPr>
              <w:t>Vice President</w:t>
            </w:r>
            <w:r>
              <w:t>: British Association of Dermatologists (2016 - 2018)</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5038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5038A7">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12">
              <w:r w:rsidR="00A30967">
                <w:rPr>
                  <w:color w:val="0000FF" w:themeColor="hyperlink"/>
                  <w:u w:val="single"/>
                </w:rPr>
                <w:t>37202181</w:t>
              </w:r>
            </w:hyperlink>
            <w:r w:rsidR="00A30967">
              <w:t xml:space="preserve"> ['Charles H', 'Prochazka M', 'Murray J', 'Sexual Health Liaison Group U', 'Soni S', 'Haddow L', 'Beets K', 'Pilkington V', 'Low N', 'Candfield S', 'Jones R', '</w:t>
            </w:r>
            <w:r w:rsidR="00A30967">
              <w:rPr>
                <w:b/>
                <w:u w:val="single"/>
              </w:rPr>
              <w:t>Bleiker T</w:t>
            </w:r>
            <w:r w:rsidR="00A30967">
              <w:t>', 'Dewsnap C', 'Phillips M', 'Phillips D'], Surveillance of Mpox Cases Attending Sexual Health Services in England (SOMASS): design, implementation and initial findings from the SOMASS data collection tool, 2022, Nov-2023, 18-May-2023, Sexually transmitted infections, 99(7):461-466</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13">
              <w:r w:rsidR="00A30967">
                <w:rPr>
                  <w:color w:val="0000FF" w:themeColor="hyperlink"/>
                  <w:u w:val="single"/>
                </w:rPr>
                <w:t>36653932</w:t>
              </w:r>
            </w:hyperlink>
            <w:r w:rsidR="00A30967">
              <w:t xml:space="preserve"> ['Narang I', 'Smith J', 'Bleiker TO'], The National Institute for Health and Care Excellence recommends glucose monitoring devices for all patients with Type 1 diabetes: anticipating further increase in cutaneous reactions to these devices, 22-Mar-2023, Clinical and experimental dermatology, 48(4):382-383</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3</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14">
              <w:r w:rsidR="00A30967">
                <w:rPr>
                  <w:color w:val="0000FF" w:themeColor="hyperlink"/>
                  <w:u w:val="single"/>
                </w:rPr>
                <w:t>34564854</w:t>
              </w:r>
            </w:hyperlink>
            <w:r w:rsidR="00A30967">
              <w:t xml:space="preserve"> ['Kwiatkowska M', 'Ahmed S', 'Ardern-Jones MR', 'Bhatti LA', 'Bleiker TO', 'Gavin A', 'Hussain S', 'Huws DW', 'Irvine L', 'Langan SM', 'Millington GWM', 'Mitchell H', 'Murphy R', 'Paley L', 'Proby CM', 'Thomson CS', 'Thomas R', 'Turner C', 'Vernon S', 'Venables ZC'], A summary of the updated report on the incidence and epidemiological trends of keratinocyte cancers in the UK 2013-2018, Feb-2022, 24-Nov-2021, The British journal of dermatology, 186(2):367-369</w:t>
            </w:r>
            <w:r w:rsidR="00A30967">
              <w:rPr>
                <w:b/>
                <w:u w:val="single"/>
              </w:rPr>
              <w:t>Bleiker T | Bleiker TO</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4</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15">
              <w:r w:rsidR="00A30967">
                <w:rPr>
                  <w:color w:val="0000FF" w:themeColor="hyperlink"/>
                  <w:u w:val="single"/>
                </w:rPr>
                <w:t>33111978</w:t>
              </w:r>
            </w:hyperlink>
            <w:r w:rsidR="00A30967">
              <w:t xml:space="preserve"> ["O'Neill H", 'Narang I', 'Buckley DA', 'Phillips TA', 'Bertram CG', 'Bleiker TO', 'Chowdhury MMU', 'Cooper SM', 'Abdul Ghaffar S', 'Johnston GA', 'Kiely LF', 'Sansom JE', 'Stone N', 'Thompson DA', 'Banerjee P'], Occupational dermatoses during the COVID-19 pandemic: a multicentre audit in the UK and Ireland, Mar-2021, 16-Dec-2020, The British journal of dermatology, 184(3):575-577</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5</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16">
              <w:r w:rsidR="00A30967">
                <w:rPr>
                  <w:color w:val="0000FF" w:themeColor="hyperlink"/>
                  <w:u w:val="single"/>
                </w:rPr>
                <w:t>34184287</w:t>
              </w:r>
            </w:hyperlink>
            <w:r w:rsidR="00A30967">
              <w:t xml:space="preserve"> ['Narang I', 'Chohan B', 'Bleiker TO'], Degos disease with renal cell carcinoma, Dec-2021, 29-Jun-2021, Clinical and experimental dermatology, 46(8):1653-1655</w:t>
            </w:r>
            <w:r w:rsidR="00A30967">
              <w:rPr>
                <w:b/>
                <w:u w:val="single"/>
              </w:rPr>
              <w:t>Bleiker T | Bleiker TO</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lastRenderedPageBreak/>
              <w:t>6</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17">
              <w:r w:rsidR="00A30967">
                <w:rPr>
                  <w:color w:val="0000FF" w:themeColor="hyperlink"/>
                  <w:u w:val="single"/>
                </w:rPr>
                <w:t>35663774</w:t>
              </w:r>
            </w:hyperlink>
            <w:r w:rsidR="00A30967">
              <w:t xml:space="preserve"> ['Kwiatkowska M', 'Ahmed S', 'Ardern-Jones M', 'Bhatti LA', 'Bleiker TO', 'Gavin A', 'Hussain S', 'Huws DW', 'Irvine L', 'Langan SM', 'Millington GWM', 'Mitchell H', 'Murphy R', 'Paley L', 'Proby CM', 'Thomson CS', 'Thomas R', 'Turner C', 'Vernon S', 'Venables ZC'], An updated report on the incidence and epidemiological trends of keratinocyte cancers in the United Kingdom 2013-2018, Dec-2021, 18-Aug-2021, Skin health and disease, 1(4):e61</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7</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18">
              <w:r w:rsidR="00A30967">
                <w:rPr>
                  <w:color w:val="0000FF" w:themeColor="hyperlink"/>
                  <w:u w:val="single"/>
                </w:rPr>
                <w:t>33908082</w:t>
              </w:r>
            </w:hyperlink>
            <w:r w:rsidR="00A30967">
              <w:t xml:space="preserve"> ['Burden-Teh E', 'Shinhmar S', '</w:t>
            </w:r>
            <w:r w:rsidR="00A30967">
              <w:rPr>
                <w:b/>
                <w:u w:val="single"/>
              </w:rPr>
              <w:t>Bleiker T</w:t>
            </w:r>
            <w:r w:rsidR="00A30967">
              <w:t>'], Fragranced hand gels: beware the risk of contact allergy, Aug-2021, 27-Apr-2021, Clinical and experimental dermatology, 46(6):1114-1116</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8</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19">
              <w:r w:rsidR="00A30967">
                <w:rPr>
                  <w:color w:val="0000FF" w:themeColor="hyperlink"/>
                  <w:u w:val="single"/>
                </w:rPr>
                <w:t>29277929</w:t>
              </w:r>
            </w:hyperlink>
            <w:r w:rsidR="00A30967">
              <w:t xml:space="preserve"> ['Mohandas P', 'Bowker R', 'Ravenscroft J', '</w:t>
            </w:r>
            <w:r w:rsidR="00A30967">
              <w:rPr>
                <w:b/>
                <w:u w:val="single"/>
              </w:rPr>
              <w:t>Bleiker T</w:t>
            </w:r>
            <w:r w:rsidR="00A30967">
              <w:t>'], Recurrent chilblains in a child with neurological impairment, Jun-2018, 26-Dec-2017, Clinical and experimental dermatology, 43(4):500-502</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9</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20">
              <w:r w:rsidR="00A30967">
                <w:rPr>
                  <w:color w:val="0000FF" w:themeColor="hyperlink"/>
                  <w:u w:val="single"/>
                </w:rPr>
                <w:t>23834111</w:t>
              </w:r>
            </w:hyperlink>
            <w:r w:rsidR="00A30967">
              <w:t xml:space="preserve"> ['Anstey A', '</w:t>
            </w:r>
            <w:r w:rsidR="00A30967">
              <w:rPr>
                <w:b/>
                <w:u w:val="single"/>
              </w:rPr>
              <w:t>Bleiker T</w:t>
            </w:r>
            <w:r w:rsidR="00A30967">
              <w:t>'], Commissioned scholarly reviews in dermatology, Jul-2013, The British journal of dermatology, 169(1):1</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10</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21">
              <w:r w:rsidR="00A30967">
                <w:rPr>
                  <w:color w:val="0000FF" w:themeColor="hyperlink"/>
                  <w:u w:val="single"/>
                </w:rPr>
                <w:t>20373521</w:t>
              </w:r>
            </w:hyperlink>
            <w:r w:rsidR="00A30967">
              <w:t xml:space="preserve"> ['Bleiker TO', 'Hughes RE'], British Journal of Dermatology: a fresh complexion, Jan-2010, The British journal of dermatology, 162(1):1-3</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11</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22">
              <w:r w:rsidR="00A30967">
                <w:rPr>
                  <w:color w:val="0000FF" w:themeColor="hyperlink"/>
                  <w:u w:val="single"/>
                </w:rPr>
                <w:t>18684152</w:t>
              </w:r>
            </w:hyperlink>
            <w:r w:rsidR="00A30967">
              <w:t xml:space="preserve"> ['Bhatti I', 'Cohen SN', '</w:t>
            </w:r>
            <w:r w:rsidR="00A30967">
              <w:rPr>
                <w:b/>
                <w:u w:val="single"/>
              </w:rPr>
              <w:t>Bleiker T</w:t>
            </w:r>
            <w:r w:rsidR="00A30967">
              <w:t>', 'Lund J', 'Tierney G'], Nicorandil-induced foreskin ulceration, May-2009, 5-Aug-2008, Colorectal disease : the official journal of the Association of Coloproctology of Great Britain and Ireland, 11(4):424-5</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12</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23">
              <w:r w:rsidR="00A30967">
                <w:rPr>
                  <w:color w:val="0000FF" w:themeColor="hyperlink"/>
                  <w:u w:val="single"/>
                </w:rPr>
                <w:t>11116745</w:t>
              </w:r>
            </w:hyperlink>
            <w:r w:rsidR="00A30967">
              <w:t xml:space="preserve"> ['Bleiker TO', 'Graham-Brown RA'], Diagnosing skin disease in the elderly, Nov-2000, The Practitioner, 244(1616):974-81</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13</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24">
              <w:r w:rsidR="00A30967">
                <w:rPr>
                  <w:color w:val="0000FF" w:themeColor="hyperlink"/>
                  <w:u w:val="single"/>
                </w:rPr>
                <w:t>10677116</w:t>
              </w:r>
            </w:hyperlink>
            <w:r w:rsidR="00A30967">
              <w:t xml:space="preserve"> ['Bleiker TO', 'Shahidullah H', 'Dutton E', 'Graham-Brown RA'], The prevalence and incidence of atopic dermatitis in a birth cohort: the importance of a family history of atopy, Feb-2000, Archives of dermatology, 136(2):274</w:t>
            </w:r>
            <w:r w:rsidR="00A30967">
              <w:rPr>
                <w:b/>
                <w:u w:val="single"/>
              </w:rPr>
              <w:t>Bleiker T | Bleiker TO</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14</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25">
              <w:r w:rsidR="00A30967">
                <w:rPr>
                  <w:color w:val="0000FF" w:themeColor="hyperlink"/>
                  <w:u w:val="single"/>
                </w:rPr>
                <w:t>10556533</w:t>
              </w:r>
            </w:hyperlink>
            <w:r w:rsidR="00A30967">
              <w:t xml:space="preserve"> ['Ahmad J', 'Cooke MS', 'Hussieni A', 'Evans MD', 'Patel K', 'Burd RM', 'Bleiker TO', 'Hutchinson PE', 'Lunec J'], Urinary thymine dimers and 8-oxo-2'-deoxyguanosine in psoriasis, 5-Nov-1999, FEBS letters, 460(3):549-53</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15</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26">
              <w:r w:rsidR="00A30967">
                <w:rPr>
                  <w:color w:val="0000FF" w:themeColor="hyperlink"/>
                  <w:u w:val="single"/>
                </w:rPr>
                <w:t>9666852</w:t>
              </w:r>
            </w:hyperlink>
            <w:r w:rsidR="00A30967">
              <w:t xml:space="preserve"> ['Bleiker TO', 'Burns DA'], Darier's disease with hypopigmented macules, May-1998, The British journal of dermatology, 138(5):913-4</w:t>
            </w:r>
            <w:r w:rsidR="00A30967">
              <w:rPr>
                <w:b/>
                <w:u w:val="single"/>
              </w:rPr>
              <w:t>Bleiker T | Bleiker TO</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16</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27">
              <w:r w:rsidR="00A30967">
                <w:rPr>
                  <w:color w:val="0000FF" w:themeColor="hyperlink"/>
                  <w:u w:val="single"/>
                </w:rPr>
                <w:t>9506230</w:t>
              </w:r>
            </w:hyperlink>
            <w:r w:rsidR="00A30967">
              <w:t xml:space="preserve"> ['Bleiker TO', 'English JS'], Acute contact allergy to dental amalgam, Feb-1998, Contact dermatitis, 38(2):112</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17</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28">
              <w:r w:rsidR="00A30967">
                <w:rPr>
                  <w:color w:val="0000FF" w:themeColor="hyperlink"/>
                  <w:u w:val="single"/>
                </w:rPr>
                <w:t>9767244</w:t>
              </w:r>
            </w:hyperlink>
            <w:r w:rsidR="00A30967">
              <w:t xml:space="preserve"> ['Bleiker TO', 'Bourke JF', 'Mumford R', 'Hutchinson PE'], Long-term outcome of severe chronic plaque psoriasis following treatment with high-dose topical calcipotriol, Aug-1998, The British journal of dermatology, 139(2):285-6</w:t>
            </w:r>
            <w:r w:rsidR="00A30967">
              <w:rPr>
                <w:b/>
                <w:u w:val="single"/>
              </w:rPr>
              <w:t>Bleiker T | Bleiker TO</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18</w:t>
            </w:r>
          </w:p>
        </w:tc>
        <w:tc>
          <w:tcPr>
            <w:tcW w:w="8934" w:type="dxa"/>
          </w:tcPr>
          <w:p w:rsidR="00026A22" w:rsidRDefault="006C5C2B">
            <w:pPr>
              <w:cnfStyle w:val="000000010000" w:firstRow="0" w:lastRow="0" w:firstColumn="0" w:lastColumn="0" w:oddVBand="0" w:evenVBand="0" w:oddHBand="0" w:evenHBand="1" w:firstRowFirstColumn="0" w:firstRowLastColumn="0" w:lastRowFirstColumn="0" w:lastRowLastColumn="0"/>
            </w:pPr>
            <w:hyperlink r:id="rId29">
              <w:r w:rsidR="00A30967">
                <w:rPr>
                  <w:color w:val="0000FF" w:themeColor="hyperlink"/>
                  <w:u w:val="single"/>
                </w:rPr>
                <w:t>9115918</w:t>
              </w:r>
            </w:hyperlink>
            <w:r w:rsidR="00A30967">
              <w:t xml:space="preserve"> ['Bleiker TO', 'Bourke JF', 'Graham-Brown RA', 'Hutchinson PE'], Etretinate may work where acitretin fails, Mar-1997, The British journal of dermatology, 136(3):368-70</w:t>
            </w:r>
            <w:r w:rsidR="00A30967">
              <w:rPr>
                <w:b/>
                <w:u w:val="single"/>
              </w:rPr>
              <w:t>Bleiker T | Bleiker TO</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19</w:t>
            </w:r>
          </w:p>
        </w:tc>
        <w:tc>
          <w:tcPr>
            <w:tcW w:w="8934" w:type="dxa"/>
          </w:tcPr>
          <w:p w:rsidR="00026A22" w:rsidRDefault="006C5C2B">
            <w:pPr>
              <w:cnfStyle w:val="000000100000" w:firstRow="0" w:lastRow="0" w:firstColumn="0" w:lastColumn="0" w:oddVBand="0" w:evenVBand="0" w:oddHBand="1" w:evenHBand="0" w:firstRowFirstColumn="0" w:firstRowLastColumn="0" w:lastRowFirstColumn="0" w:lastRowLastColumn="0"/>
            </w:pPr>
            <w:hyperlink r:id="rId30">
              <w:r w:rsidR="00A30967">
                <w:rPr>
                  <w:color w:val="0000FF" w:themeColor="hyperlink"/>
                  <w:u w:val="single"/>
                </w:rPr>
                <w:t>8977703</w:t>
              </w:r>
            </w:hyperlink>
            <w:r w:rsidR="00A30967">
              <w:t xml:space="preserve"> ['Bleiker TO', 'Bourke JE', 'Burns DA'], Fish tank granuloma in a 4-year-old boy, Nov-1996, The British journal of dermatology, 135(5):863-4</w:t>
            </w:r>
            <w:r w:rsidR="00A30967">
              <w:rPr>
                <w:b/>
                <w:u w:val="single"/>
              </w:rPr>
              <w:t>Bleiker T | Bleiker TO</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5038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5038A7">
              <w:rPr>
                <w:color w:val="000000"/>
                <w:sz w:val="18"/>
              </w:rPr>
              <w:t>Date</w:t>
            </w:r>
            <w:r w:rsidR="0097780E" w:rsidRPr="0097780E">
              <w:rPr>
                <w:color w:val="000000"/>
                <w:sz w:val="18"/>
              </w:rPr>
              <w:t xml:space="preserve">] </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Author: Handbook of Skin Disease Management: Grover’s disease [John Wiley &amp; Sons Inc, Jan-2023]</w:t>
            </w:r>
          </w:p>
        </w:tc>
      </w:tr>
      <w:tr w:rsidR="00026A22" w:rsidTr="00026A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2</w:t>
            </w:r>
          </w:p>
        </w:tc>
        <w:tc>
          <w:tcPr>
            <w:tcW w:w="8934" w:type="dxa"/>
          </w:tcPr>
          <w:p w:rsidR="00026A22" w:rsidRDefault="00A30967">
            <w:pPr>
              <w:cnfStyle w:val="000000010000" w:firstRow="0" w:lastRow="0" w:firstColumn="0" w:lastColumn="0" w:oddVBand="0" w:evenVBand="0" w:oddHBand="0" w:evenHBand="1" w:firstRowFirstColumn="0" w:firstRowLastColumn="0" w:lastRowFirstColumn="0" w:lastRowLastColumn="0"/>
            </w:pPr>
            <w:r>
              <w:t>Editor: Rook's Textbook of Dermatology, Ninth Edition [John Wiley &amp; Sons Inc, 1-Apr-2016]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5038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5038A7">
              <w:rPr>
                <w:color w:val="000000"/>
                <w:sz w:val="18"/>
              </w:rPr>
              <w:t>Date</w:t>
            </w:r>
          </w:p>
        </w:tc>
      </w:tr>
      <w:tr w:rsidR="00026A22" w:rsidTr="00026A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6A22" w:rsidRDefault="00A30967">
            <w:r>
              <w:t>1</w:t>
            </w:r>
          </w:p>
        </w:tc>
        <w:tc>
          <w:tcPr>
            <w:tcW w:w="8934" w:type="dxa"/>
          </w:tcPr>
          <w:p w:rsidR="00026A22" w:rsidRDefault="00A30967">
            <w:pPr>
              <w:cnfStyle w:val="000000100000" w:firstRow="0" w:lastRow="0" w:firstColumn="0" w:lastColumn="0" w:oddVBand="0" w:evenVBand="0" w:oddHBand="1" w:evenHBand="0" w:firstRowFirstColumn="0" w:firstRowLastColumn="0" w:lastRowFirstColumn="0" w:lastRowLastColumn="0"/>
            </w:pPr>
            <w:r>
              <w:t>ACCEA Bronze Award, Government of the United Kingdom, 2018</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C5C2B" w:rsidP="001D1E18">
            <w:pPr>
              <w:jc w:val="left"/>
              <w:rPr>
                <w:rFonts w:ascii="Arial" w:hAnsi="Arial" w:cs="Arial"/>
                <w:szCs w:val="18"/>
              </w:rPr>
            </w:pPr>
            <w:hyperlink r:id="rId31">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26A22" w:rsidRDefault="00A30967">
            <w:pPr>
              <w:cnfStyle w:val="000000010000" w:firstRow="0" w:lastRow="0" w:firstColumn="0" w:lastColumn="0" w:oddVBand="0" w:evenVBand="0" w:oddHBand="0" w:evenHBand="1" w:firstRowFirstColumn="0" w:firstRowLastColumn="0" w:lastRowFirstColumn="0" w:lastRowLastColumn="0"/>
            </w:pPr>
            <w:r>
              <w:t>Carsten Flohr; Anthony Paul Bewley; Faheem Latheef; Carolyn Rachel Charman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26A22" w:rsidRDefault="00A3096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26A22" w:rsidRDefault="00A30967">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 xml:space="preserve">KOLs From Same </w:t>
            </w:r>
            <w:r w:rsidRPr="00D02EBB">
              <w:lastRenderedPageBreak/>
              <w:t>Conference</w:t>
            </w:r>
          </w:p>
        </w:tc>
        <w:tc>
          <w:tcPr>
            <w:tcW w:w="3819" w:type="pct"/>
          </w:tcPr>
          <w:p w:rsidR="00026A22" w:rsidRDefault="00A30967">
            <w:pPr>
              <w:cnfStyle w:val="000000100000" w:firstRow="0" w:lastRow="0" w:firstColumn="0" w:lastColumn="0" w:oddVBand="0" w:evenVBand="0" w:oddHBand="1" w:evenHBand="0" w:firstRowFirstColumn="0" w:firstRowLastColumn="0" w:lastRowFirstColumn="0" w:lastRowLastColumn="0"/>
            </w:pPr>
            <w:r>
              <w:lastRenderedPageBreak/>
              <w:t xml:space="preserve">Anthony Paul Bewley; Alison Margaret Layton; Deirdre Anne Buckley; Chandralekha Gooptu </w:t>
            </w:r>
            <w:r>
              <w:lastRenderedPageBreak/>
              <w:t>Bertram; Karen Elizabeth Harman; Michael Roger Ardern-Jones; Richard Michael Azurdia; Catherine Mary Green; Richard Bruce Warren; Julia Carol Smedley; Donna Allison Thompson; Graham Alexander Johnston; Shanti Maria Binti Ayob; Alan David Irvine; Jemima Elizabeth Mellerio; John Thomas Lear; Faheem Latheef; Andrew Edward Pink; Richard Paul John Beresford Weller; Philippa Jane Cousen; Michael John Cork; Carolyn Rachel Charman;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026A22" w:rsidRDefault="00A30967">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C2B" w:rsidRDefault="006C5C2B" w:rsidP="0087104C">
      <w:pPr>
        <w:spacing w:after="0" w:line="240" w:lineRule="auto"/>
      </w:pPr>
      <w:r>
        <w:separator/>
      </w:r>
    </w:p>
  </w:endnote>
  <w:endnote w:type="continuationSeparator" w:id="0">
    <w:p w:rsidR="006C5C2B" w:rsidRDefault="006C5C2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5038A7">
          <w:rPr>
            <w:noProof/>
          </w:rPr>
          <w:t>1</w:t>
        </w:r>
        <w:r>
          <w:rPr>
            <w:noProof/>
          </w:rPr>
          <w:fldChar w:fldCharType="end"/>
        </w:r>
      </w:p>
    </w:sdtContent>
  </w:sdt>
  <w:p w:rsidR="00026A22" w:rsidRDefault="00A30967">
    <w:r>
      <w:rPr>
        <w:rStyle w:val="CommentStyle"/>
      </w:rPr>
      <w:t>Last Updated Date: 1</w:t>
    </w:r>
    <w:r w:rsidR="005038A7">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C2B" w:rsidRDefault="006C5C2B" w:rsidP="0087104C">
      <w:pPr>
        <w:spacing w:after="0" w:line="240" w:lineRule="auto"/>
      </w:pPr>
      <w:r>
        <w:separator/>
      </w:r>
    </w:p>
  </w:footnote>
  <w:footnote w:type="continuationSeparator" w:id="0">
    <w:p w:rsidR="006C5C2B" w:rsidRDefault="006C5C2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26A22"/>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38A7"/>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5C2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0967"/>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6653932" TargetMode="External"/><Relationship Id="rId18" Type="http://schemas.openxmlformats.org/officeDocument/2006/relationships/hyperlink" Target="https://pubmed.ncbi.nlm.nih.gov/33908082" TargetMode="External"/><Relationship Id="rId26" Type="http://schemas.openxmlformats.org/officeDocument/2006/relationships/hyperlink" Target="https://pubmed.ncbi.nlm.nih.gov/9666852" TargetMode="External"/><Relationship Id="rId3" Type="http://schemas.openxmlformats.org/officeDocument/2006/relationships/customXml" Target="../customXml/item3.xml"/><Relationship Id="rId21" Type="http://schemas.openxmlformats.org/officeDocument/2006/relationships/hyperlink" Target="https://pubmed.ncbi.nlm.nih.gov/2037352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ubmed.ncbi.nlm.nih.gov/37202181" TargetMode="External"/><Relationship Id="rId17" Type="http://schemas.openxmlformats.org/officeDocument/2006/relationships/hyperlink" Target="https://pubmed.ncbi.nlm.nih.gov/35663774" TargetMode="External"/><Relationship Id="rId25" Type="http://schemas.openxmlformats.org/officeDocument/2006/relationships/hyperlink" Target="https://pubmed.ncbi.nlm.nih.gov/1055653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bmed.ncbi.nlm.nih.gov/34184287" TargetMode="External"/><Relationship Id="rId20" Type="http://schemas.openxmlformats.org/officeDocument/2006/relationships/hyperlink" Target="https://pubmed.ncbi.nlm.nih.gov/23834111" TargetMode="External"/><Relationship Id="rId29" Type="http://schemas.openxmlformats.org/officeDocument/2006/relationships/hyperlink" Target="https://pubmed.ncbi.nlm.nih.gov/9115918"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10677116"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ubmed.ncbi.nlm.nih.gov/33111978" TargetMode="External"/><Relationship Id="rId23" Type="http://schemas.openxmlformats.org/officeDocument/2006/relationships/hyperlink" Target="https://pubmed.ncbi.nlm.nih.gov/11116745" TargetMode="External"/><Relationship Id="rId28" Type="http://schemas.openxmlformats.org/officeDocument/2006/relationships/hyperlink" Target="https://pubmed.ncbi.nlm.nih.gov/9767244" TargetMode="External"/><Relationship Id="rId10" Type="http://schemas.openxmlformats.org/officeDocument/2006/relationships/endnotes" Target="endnotes.xml"/><Relationship Id="rId19" Type="http://schemas.openxmlformats.org/officeDocument/2006/relationships/hyperlink" Target="https://pubmed.ncbi.nlm.nih.gov/29277929" TargetMode="External"/><Relationship Id="rId31" Type="http://schemas.openxmlformats.org/officeDocument/2006/relationships/hyperlink" Target="../Mind%20Map/PiHCHE_0016_Tanya%20Ownsworth%20Bleiker.j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4564854" TargetMode="External"/><Relationship Id="rId22" Type="http://schemas.openxmlformats.org/officeDocument/2006/relationships/hyperlink" Target="https://pubmed.ncbi.nlm.nih.gov/18684152" TargetMode="External"/><Relationship Id="rId27" Type="http://schemas.openxmlformats.org/officeDocument/2006/relationships/hyperlink" Target="https://pubmed.ncbi.nlm.nih.gov/9506230" TargetMode="External"/><Relationship Id="rId30" Type="http://schemas.openxmlformats.org/officeDocument/2006/relationships/hyperlink" Target="https://pubmed.ncbi.nlm.nih.gov/89777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DA64B67-5AA2-4725-AADD-276DA9BD474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BFF939-98B1-42CE-B98A-010FC74A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